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0A07B" w14:textId="77777777" w:rsidR="00934CD0" w:rsidRPr="004D1053" w:rsidRDefault="004D1053">
      <w:pPr>
        <w:spacing w:after="0" w:line="259" w:lineRule="auto"/>
        <w:ind w:left="209" w:right="-194"/>
        <w:jc w:val="center"/>
        <w:rPr>
          <w:color w:val="2E74B5" w:themeColor="accent1" w:themeShade="BF"/>
        </w:rPr>
      </w:pPr>
      <w:r>
        <w:rPr>
          <w:noProof/>
        </w:rPr>
        <w:drawing>
          <wp:anchor distT="0" distB="0" distL="0" distR="0" simplePos="0" relativeHeight="251659264" behindDoc="1" locked="0" layoutInCell="1" allowOverlap="1" wp14:anchorId="4EBB1B82" wp14:editId="7B1B3346">
            <wp:simplePos x="0" y="0"/>
            <wp:positionH relativeFrom="page">
              <wp:posOffset>6324600</wp:posOffset>
            </wp:positionH>
            <wp:positionV relativeFrom="paragraph">
              <wp:posOffset>-55880</wp:posOffset>
            </wp:positionV>
            <wp:extent cx="609600" cy="574675"/>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5" cstate="print"/>
                    <a:stretch>
                      <a:fillRect/>
                    </a:stretch>
                  </pic:blipFill>
                  <pic:spPr>
                    <a:xfrm>
                      <a:off x="0" y="0"/>
                      <a:ext cx="609600" cy="574675"/>
                    </a:xfrm>
                    <a:prstGeom prst="rect">
                      <a:avLst/>
                    </a:prstGeom>
                  </pic:spPr>
                </pic:pic>
              </a:graphicData>
            </a:graphic>
          </wp:anchor>
        </w:drawing>
      </w:r>
      <w:r w:rsidR="00C80B89" w:rsidRPr="004D1053">
        <w:rPr>
          <w:b/>
          <w:color w:val="2E74B5" w:themeColor="accent1" w:themeShade="BF"/>
          <w:sz w:val="28"/>
          <w:u w:color="000000"/>
        </w:rPr>
        <w:t>Upperby Primary School</w:t>
      </w:r>
      <w:r w:rsidR="00C80B89" w:rsidRPr="004D1053">
        <w:rPr>
          <w:b/>
          <w:color w:val="2E74B5" w:themeColor="accent1" w:themeShade="BF"/>
          <w:sz w:val="28"/>
        </w:rPr>
        <w:t xml:space="preserve"> </w:t>
      </w:r>
    </w:p>
    <w:p w14:paraId="25B98167" w14:textId="77777777" w:rsidR="00934CD0" w:rsidRPr="004D1053" w:rsidRDefault="00C80B89">
      <w:pPr>
        <w:spacing w:after="0" w:line="259" w:lineRule="auto"/>
        <w:ind w:left="549" w:right="74" w:firstLine="0"/>
        <w:jc w:val="center"/>
        <w:rPr>
          <w:color w:val="2E74B5" w:themeColor="accent1" w:themeShade="BF"/>
        </w:rPr>
      </w:pPr>
      <w:r w:rsidRPr="004D1053">
        <w:rPr>
          <w:b/>
          <w:color w:val="2E74B5" w:themeColor="accent1" w:themeShade="BF"/>
          <w:sz w:val="28"/>
        </w:rPr>
        <w:t xml:space="preserve"> </w:t>
      </w:r>
    </w:p>
    <w:p w14:paraId="58A6036A" w14:textId="77777777" w:rsidR="00934CD0" w:rsidRPr="004D1053" w:rsidRDefault="00C80B89">
      <w:pPr>
        <w:spacing w:after="0" w:line="259" w:lineRule="auto"/>
        <w:ind w:left="209" w:right="-199"/>
        <w:jc w:val="center"/>
        <w:rPr>
          <w:color w:val="2E74B5" w:themeColor="accent1" w:themeShade="BF"/>
        </w:rPr>
      </w:pPr>
      <w:r w:rsidRPr="004D1053">
        <w:rPr>
          <w:b/>
          <w:color w:val="2E74B5" w:themeColor="accent1" w:themeShade="BF"/>
          <w:sz w:val="28"/>
          <w:u w:color="000000"/>
        </w:rPr>
        <w:t>Modern Foreign Language Policy</w:t>
      </w:r>
      <w:r w:rsidRPr="004D1053">
        <w:rPr>
          <w:color w:val="2E74B5" w:themeColor="accent1" w:themeShade="BF"/>
          <w:sz w:val="28"/>
        </w:rPr>
        <w:t xml:space="preserve"> </w:t>
      </w:r>
    </w:p>
    <w:p w14:paraId="73DDDFC8" w14:textId="77777777" w:rsidR="00934CD0" w:rsidRDefault="00C80B89">
      <w:pPr>
        <w:spacing w:after="0" w:line="259" w:lineRule="auto"/>
        <w:ind w:left="0" w:firstLine="0"/>
        <w:jc w:val="left"/>
      </w:pPr>
      <w:r>
        <w:rPr>
          <w:sz w:val="28"/>
        </w:rPr>
        <w:t xml:space="preserve"> </w:t>
      </w:r>
    </w:p>
    <w:p w14:paraId="21DEF98A" w14:textId="77777777" w:rsidR="00934CD0" w:rsidRDefault="00C80B89">
      <w:pPr>
        <w:spacing w:after="0" w:line="259" w:lineRule="auto"/>
        <w:ind w:left="79" w:firstLine="0"/>
        <w:jc w:val="left"/>
      </w:pPr>
      <w:r>
        <w:rPr>
          <w:rFonts w:ascii="Comic Sans MS" w:eastAsia="Comic Sans MS" w:hAnsi="Comic Sans MS" w:cs="Comic Sans MS"/>
          <w:b/>
          <w:sz w:val="24"/>
        </w:rPr>
        <w:t xml:space="preserve"> </w:t>
      </w:r>
    </w:p>
    <w:p w14:paraId="0217DC9B" w14:textId="77777777" w:rsidR="00934CD0" w:rsidRDefault="00C80B89">
      <w:pPr>
        <w:pStyle w:val="Heading1"/>
        <w:tabs>
          <w:tab w:val="center" w:pos="1286"/>
        </w:tabs>
        <w:spacing w:after="118"/>
        <w:ind w:left="-15" w:firstLine="0"/>
      </w:pPr>
      <w:r>
        <w:rPr>
          <w:u w:val="single" w:color="000000"/>
        </w:rPr>
        <w:t>Introduction</w:t>
      </w:r>
      <w:r>
        <w:rPr>
          <w:b w:val="0"/>
        </w:rPr>
        <w:t xml:space="preserve"> </w:t>
      </w:r>
      <w:r>
        <w:rPr>
          <w:b w:val="0"/>
        </w:rPr>
        <w:tab/>
        <w:t xml:space="preserve"> </w:t>
      </w:r>
    </w:p>
    <w:p w14:paraId="6876E5FF" w14:textId="77777777" w:rsidR="00934CD0" w:rsidRDefault="00C80B89">
      <w:pPr>
        <w:ind w:right="62"/>
      </w:pPr>
      <w:r>
        <w:t xml:space="preserve">At Upperby Primary School, all children follow a broad and balanced curriculum that includes the ten National Curriculum subjects, citizenship and religious education.  </w:t>
      </w:r>
    </w:p>
    <w:p w14:paraId="3462509D" w14:textId="77777777" w:rsidR="00934CD0" w:rsidRDefault="00C80B89">
      <w:pPr>
        <w:ind w:right="62"/>
      </w:pPr>
      <w:r>
        <w:t xml:space="preserve">We believe that learning and acquiring foreign language skills in a fun and enjoyable way supports the provision of a valuable educational, social and cultural experience for our pupils, fostering their curiosity and deepening their understanding of the world. It will also create potential opportunities in the future for studying and working abroad.   </w:t>
      </w:r>
    </w:p>
    <w:p w14:paraId="3ABB73DF" w14:textId="77777777" w:rsidR="00934CD0" w:rsidRDefault="00C80B89">
      <w:pPr>
        <w:spacing w:after="271"/>
        <w:ind w:right="62"/>
      </w:pPr>
      <w:r>
        <w:t>We teach French as the children move through school as part of the requirement for Key Stage 2 pupils to learn a modern foreign language.</w:t>
      </w:r>
    </w:p>
    <w:p w14:paraId="44590DE0" w14:textId="77777777" w:rsidR="00934CD0" w:rsidRDefault="00C80B89">
      <w:pPr>
        <w:spacing w:after="159"/>
        <w:ind w:right="62"/>
      </w:pPr>
      <w:r>
        <w:t>Our aims in teaching French are that all eligible children learn to</w:t>
      </w:r>
      <w:r w:rsidR="004D1053">
        <w:t>:</w:t>
      </w:r>
      <w:r>
        <w:t xml:space="preserve">  </w:t>
      </w:r>
    </w:p>
    <w:p w14:paraId="27761861" w14:textId="77777777" w:rsidR="00934CD0" w:rsidRDefault="00C80B89">
      <w:pPr>
        <w:numPr>
          <w:ilvl w:val="0"/>
          <w:numId w:val="1"/>
        </w:numPr>
        <w:spacing w:after="121"/>
        <w:ind w:right="62" w:hanging="360"/>
      </w:pPr>
      <w:r>
        <w:t xml:space="preserve">Understand and respond to spoken and written French from a variety of sources. </w:t>
      </w:r>
    </w:p>
    <w:p w14:paraId="7891F815" w14:textId="77777777" w:rsidR="00934CD0" w:rsidRDefault="00C80B89">
      <w:pPr>
        <w:numPr>
          <w:ilvl w:val="0"/>
          <w:numId w:val="1"/>
        </w:numPr>
        <w:spacing w:after="151"/>
        <w:ind w:right="62" w:hanging="360"/>
      </w:pPr>
      <w:r>
        <w:t xml:space="preserve">Speak with increasing confidence, fluency and spontaneity, finding ways of communicating what they want to say and continually improving the accuracy of their pronunciation and intonation. </w:t>
      </w:r>
    </w:p>
    <w:p w14:paraId="12E73C56" w14:textId="77777777" w:rsidR="00934CD0" w:rsidRDefault="00C80B89">
      <w:pPr>
        <w:numPr>
          <w:ilvl w:val="0"/>
          <w:numId w:val="1"/>
        </w:numPr>
        <w:spacing w:after="119"/>
        <w:ind w:right="62" w:hanging="360"/>
      </w:pPr>
      <w:r>
        <w:t xml:space="preserve">To develop an awareness of culture within France. </w:t>
      </w:r>
    </w:p>
    <w:p w14:paraId="4C0268B6" w14:textId="77777777" w:rsidR="00934CD0" w:rsidRDefault="00C80B89">
      <w:pPr>
        <w:numPr>
          <w:ilvl w:val="0"/>
          <w:numId w:val="1"/>
        </w:numPr>
        <w:spacing w:after="134" w:line="259" w:lineRule="auto"/>
        <w:ind w:right="62" w:hanging="360"/>
      </w:pPr>
      <w:r>
        <w:rPr>
          <w:b/>
        </w:rPr>
        <w:t xml:space="preserve">Have fun and enjoy </w:t>
      </w:r>
      <w:proofErr w:type="gramStart"/>
      <w:r>
        <w:rPr>
          <w:b/>
        </w:rPr>
        <w:t>learning !</w:t>
      </w:r>
      <w:proofErr w:type="gramEnd"/>
      <w:r>
        <w:t xml:space="preserve"> </w:t>
      </w:r>
    </w:p>
    <w:p w14:paraId="1377F42C" w14:textId="77777777" w:rsidR="00934CD0" w:rsidRDefault="00C80B89">
      <w:pPr>
        <w:spacing w:after="95" w:line="259" w:lineRule="auto"/>
        <w:ind w:left="0" w:firstLine="0"/>
        <w:jc w:val="left"/>
      </w:pPr>
      <w:r>
        <w:t xml:space="preserve"> </w:t>
      </w:r>
    </w:p>
    <w:p w14:paraId="7BDEFE98" w14:textId="77777777" w:rsidR="00934CD0" w:rsidRDefault="00C80B89">
      <w:pPr>
        <w:pStyle w:val="Heading1"/>
        <w:ind w:left="-5"/>
      </w:pPr>
      <w:r>
        <w:t xml:space="preserve">The National Curriculum </w:t>
      </w:r>
    </w:p>
    <w:p w14:paraId="34D9F96B" w14:textId="77777777" w:rsidR="00934CD0" w:rsidRDefault="00C80B89">
      <w:pPr>
        <w:ind w:right="62"/>
      </w:pPr>
      <w:r>
        <w:t>The National Curriculum prescribes that Key Stage 2 pupils should be taught to:</w:t>
      </w:r>
      <w:r>
        <w:rPr>
          <w:b/>
        </w:rPr>
        <w:t xml:space="preserve"> </w:t>
      </w:r>
    </w:p>
    <w:p w14:paraId="29423C70" w14:textId="77777777" w:rsidR="00934CD0" w:rsidRDefault="00C80B89">
      <w:pPr>
        <w:numPr>
          <w:ilvl w:val="0"/>
          <w:numId w:val="2"/>
        </w:numPr>
        <w:ind w:right="62" w:hanging="360"/>
      </w:pPr>
      <w:r>
        <w:t xml:space="preserve">Listen attentively to spoken language and show understanding by joining in and responding. </w:t>
      </w:r>
    </w:p>
    <w:p w14:paraId="6D1561DC" w14:textId="77777777" w:rsidR="00934CD0" w:rsidRDefault="00C80B89">
      <w:pPr>
        <w:numPr>
          <w:ilvl w:val="0"/>
          <w:numId w:val="2"/>
        </w:numPr>
        <w:ind w:right="62" w:hanging="360"/>
      </w:pPr>
      <w:r>
        <w:t xml:space="preserve">Explore the patterns and sounds of language through songs and rhymes and link the spelling, sound and meaning of words. </w:t>
      </w:r>
    </w:p>
    <w:p w14:paraId="68583892" w14:textId="77777777" w:rsidR="00934CD0" w:rsidRDefault="00C80B89">
      <w:pPr>
        <w:numPr>
          <w:ilvl w:val="0"/>
          <w:numId w:val="2"/>
        </w:numPr>
        <w:ind w:right="62" w:hanging="360"/>
      </w:pPr>
      <w:r>
        <w:t xml:space="preserve">Engage in conversations; ask and answer questions; express opinions and respond to those of others; seek clarification and help. </w:t>
      </w:r>
    </w:p>
    <w:p w14:paraId="1B7F186D" w14:textId="77777777" w:rsidR="00934CD0" w:rsidRDefault="00C80B89">
      <w:pPr>
        <w:numPr>
          <w:ilvl w:val="0"/>
          <w:numId w:val="2"/>
        </w:numPr>
        <w:ind w:right="62" w:hanging="360"/>
      </w:pPr>
      <w:r>
        <w:t xml:space="preserve">Speak in sentences, using familiar vocabulary, phrases and basic language structures. </w:t>
      </w:r>
    </w:p>
    <w:p w14:paraId="75D8C9D6" w14:textId="77777777" w:rsidR="00934CD0" w:rsidRDefault="00C80B89">
      <w:pPr>
        <w:numPr>
          <w:ilvl w:val="0"/>
          <w:numId w:val="2"/>
        </w:numPr>
        <w:ind w:right="62" w:hanging="360"/>
      </w:pPr>
      <w:r>
        <w:t xml:space="preserve">Develop accurate pronunciation and intonation so that others understand when they are reading aloud or using familiar words and phrases. </w:t>
      </w:r>
    </w:p>
    <w:p w14:paraId="18C41872" w14:textId="77777777" w:rsidR="00934CD0" w:rsidRDefault="00C80B89">
      <w:pPr>
        <w:numPr>
          <w:ilvl w:val="0"/>
          <w:numId w:val="2"/>
        </w:numPr>
        <w:ind w:right="62" w:hanging="360"/>
      </w:pPr>
      <w:r>
        <w:t xml:space="preserve">Present ideas and information orally to a range of audiences. </w:t>
      </w:r>
    </w:p>
    <w:p w14:paraId="35EA9113" w14:textId="77777777" w:rsidR="00934CD0" w:rsidRDefault="00C80B89">
      <w:pPr>
        <w:numPr>
          <w:ilvl w:val="0"/>
          <w:numId w:val="2"/>
        </w:numPr>
        <w:ind w:right="62" w:hanging="360"/>
      </w:pPr>
      <w:r>
        <w:t xml:space="preserve">Read carefully and show understanding of words, phrases and simple writing. </w:t>
      </w:r>
    </w:p>
    <w:p w14:paraId="02CC6092" w14:textId="77777777" w:rsidR="00934CD0" w:rsidRDefault="00C80B89" w:rsidP="004D1053">
      <w:pPr>
        <w:numPr>
          <w:ilvl w:val="0"/>
          <w:numId w:val="2"/>
        </w:numPr>
        <w:spacing w:after="173"/>
        <w:ind w:right="62" w:hanging="360"/>
      </w:pPr>
      <w:r>
        <w:t xml:space="preserve">Appreciate stories, songs, poems and rhymes in the language. </w:t>
      </w:r>
    </w:p>
    <w:p w14:paraId="75A16C45" w14:textId="77777777" w:rsidR="00934CD0" w:rsidRDefault="00C80B89">
      <w:pPr>
        <w:numPr>
          <w:ilvl w:val="0"/>
          <w:numId w:val="2"/>
        </w:numPr>
        <w:ind w:right="62" w:hanging="360"/>
      </w:pPr>
      <w:r>
        <w:t xml:space="preserve">Broaden their vocabulary and develop their ability to understand new words that are introduced into familiar written material, including through using a dictionary. </w:t>
      </w:r>
    </w:p>
    <w:p w14:paraId="4CC38BDA" w14:textId="77777777" w:rsidR="00934CD0" w:rsidRDefault="00C80B89">
      <w:pPr>
        <w:numPr>
          <w:ilvl w:val="0"/>
          <w:numId w:val="2"/>
        </w:numPr>
        <w:ind w:right="62" w:hanging="360"/>
      </w:pPr>
      <w:r>
        <w:t xml:space="preserve">Write phrases from memory, and adapt these to create new sentences, to express ideas clearly. </w:t>
      </w:r>
    </w:p>
    <w:p w14:paraId="04D913A0" w14:textId="77777777" w:rsidR="00934CD0" w:rsidRDefault="00C80B89">
      <w:pPr>
        <w:numPr>
          <w:ilvl w:val="0"/>
          <w:numId w:val="2"/>
        </w:numPr>
        <w:ind w:right="62" w:hanging="360"/>
      </w:pPr>
      <w:r>
        <w:t xml:space="preserve">Describe people, places, things and actions, orally and in writing.  </w:t>
      </w:r>
    </w:p>
    <w:p w14:paraId="16D2840B" w14:textId="77777777" w:rsidR="00934CD0" w:rsidRDefault="00C80B89">
      <w:pPr>
        <w:numPr>
          <w:ilvl w:val="0"/>
          <w:numId w:val="2"/>
        </w:numPr>
        <w:ind w:right="62" w:hanging="360"/>
      </w:pPr>
      <w:r>
        <w:lastRenderedPageBreak/>
        <w:t xml:space="preserve">Understand basic grammar appropriate to the language being studied, including (where relevant): feminine, masculine and neuter forms and the conjunction of high-frequency verbs; key features and patterns of the language; how to apply these, for instance, to build sentences; and how these differ from or are similar to English.  </w:t>
      </w:r>
    </w:p>
    <w:p w14:paraId="25206633" w14:textId="77777777" w:rsidR="00934CD0" w:rsidRDefault="00C80B89">
      <w:pPr>
        <w:pStyle w:val="Heading1"/>
        <w:ind w:left="-5"/>
      </w:pPr>
      <w:r>
        <w:t xml:space="preserve">Planning and teaching </w:t>
      </w:r>
    </w:p>
    <w:p w14:paraId="66FD81F3" w14:textId="77777777" w:rsidR="00934CD0" w:rsidRDefault="00C80B89">
      <w:pPr>
        <w:ind w:right="62"/>
      </w:pPr>
      <w:r>
        <w:t xml:space="preserve">All planning is monitored and supported by the subject leader for MFL and planned by </w:t>
      </w:r>
      <w:r w:rsidR="004D1053">
        <w:t>each class teacher within KS2</w:t>
      </w:r>
      <w:r>
        <w:t xml:space="preserve">.  </w:t>
      </w:r>
    </w:p>
    <w:p w14:paraId="266F35CC" w14:textId="77777777" w:rsidR="00934CD0" w:rsidRDefault="00C80B89">
      <w:pPr>
        <w:spacing w:after="240"/>
        <w:ind w:right="62"/>
      </w:pPr>
      <w:r>
        <w:t xml:space="preserve">Planning for this subject is currently adapted from </w:t>
      </w:r>
      <w:r w:rsidR="004D1053">
        <w:t xml:space="preserve">Kapow / </w:t>
      </w:r>
      <w:r>
        <w:t xml:space="preserve">the languages </w:t>
      </w:r>
      <w:proofErr w:type="spellStart"/>
      <w:r>
        <w:t>programme</w:t>
      </w:r>
      <w:proofErr w:type="spellEnd"/>
      <w:r>
        <w:t xml:space="preserve"> of study, published by the Department for Education as part of the national curriculum. This will be used alongside the subject leader’s own expertise.  </w:t>
      </w:r>
    </w:p>
    <w:p w14:paraId="136FA9E1" w14:textId="77777777" w:rsidR="00934CD0" w:rsidRDefault="00C80B89">
      <w:pPr>
        <w:ind w:right="62"/>
      </w:pPr>
      <w:r>
        <w:t xml:space="preserve">Teaching activities are </w:t>
      </w:r>
      <w:proofErr w:type="spellStart"/>
      <w:r>
        <w:t>organised</w:t>
      </w:r>
      <w:proofErr w:type="spellEnd"/>
      <w:r>
        <w:t xml:space="preserve"> </w:t>
      </w:r>
      <w:r w:rsidR="004D1053">
        <w:t>following the Kapow scheme of work</w:t>
      </w:r>
      <w:r>
        <w:t xml:space="preserve">. </w:t>
      </w:r>
    </w:p>
    <w:p w14:paraId="3DD4DD41" w14:textId="77777777" w:rsidR="00934CD0" w:rsidRDefault="00C80B89">
      <w:pPr>
        <w:ind w:right="62"/>
      </w:pPr>
      <w:r>
        <w:t xml:space="preserve">Teaching will make provision for varying learning styles to be </w:t>
      </w:r>
      <w:proofErr w:type="spellStart"/>
      <w:r>
        <w:t>utilised</w:t>
      </w:r>
      <w:proofErr w:type="spellEnd"/>
      <w:r>
        <w:t xml:space="preserve">, dependent upon the needs of individual pupils. These include auditory, visual and </w:t>
      </w:r>
      <w:proofErr w:type="spellStart"/>
      <w:r>
        <w:t>kinaesthetic</w:t>
      </w:r>
      <w:proofErr w:type="spellEnd"/>
      <w:r>
        <w:t xml:space="preserve"> styles. </w:t>
      </w:r>
    </w:p>
    <w:p w14:paraId="2A38C927" w14:textId="77777777" w:rsidR="00934CD0" w:rsidRDefault="00C80B89">
      <w:pPr>
        <w:spacing w:after="242"/>
        <w:ind w:right="62"/>
      </w:pPr>
      <w:r>
        <w:t xml:space="preserve">Planning for modern languages is provided for in medium and long-term plans.  </w:t>
      </w:r>
    </w:p>
    <w:p w14:paraId="5F899C08" w14:textId="77777777" w:rsidR="00934CD0" w:rsidRDefault="00C80B89">
      <w:pPr>
        <w:pStyle w:val="Heading2"/>
        <w:spacing w:after="261"/>
        <w:ind w:left="-5"/>
      </w:pPr>
      <w:r>
        <w:t>Assessment and Record Keeping</w:t>
      </w:r>
      <w:r>
        <w:rPr>
          <w:u w:val="none"/>
        </w:rPr>
        <w:t xml:space="preserve"> </w:t>
      </w:r>
    </w:p>
    <w:p w14:paraId="3D33C7F5" w14:textId="77777777" w:rsidR="00934CD0" w:rsidRDefault="00C80B89">
      <w:pPr>
        <w:spacing w:after="1" w:line="275" w:lineRule="auto"/>
        <w:ind w:left="-5" w:right="42"/>
        <w:jc w:val="left"/>
      </w:pPr>
      <w:r>
        <w:t xml:space="preserve">Children’s progress is assessed by teacher observation and discussion with the children. At the end of each </w:t>
      </w:r>
      <w:r w:rsidR="004D1053">
        <w:t>unit of work,</w:t>
      </w:r>
      <w:r>
        <w:t xml:space="preserve"> teachers record the children’s progress </w:t>
      </w:r>
      <w:r w:rsidR="004D1053">
        <w:t>on</w:t>
      </w:r>
      <w:r>
        <w:t xml:space="preserve"> </w:t>
      </w:r>
      <w:r w:rsidR="004D1053">
        <w:t xml:space="preserve">our </w:t>
      </w:r>
      <w:proofErr w:type="spellStart"/>
      <w:r w:rsidR="004D1053">
        <w:t>ScholarPack</w:t>
      </w:r>
      <w:proofErr w:type="spellEnd"/>
      <w:r w:rsidR="004D1053">
        <w:t xml:space="preserve"> system.  Medium-term plans are annotated </w:t>
      </w:r>
      <w:r>
        <w:t xml:space="preserve">and gaps addressed.  </w:t>
      </w:r>
    </w:p>
    <w:p w14:paraId="068ACECF" w14:textId="77777777" w:rsidR="00934CD0" w:rsidRDefault="00C80B89">
      <w:pPr>
        <w:spacing w:after="16" w:line="259" w:lineRule="auto"/>
        <w:ind w:left="0" w:firstLine="0"/>
        <w:jc w:val="left"/>
      </w:pPr>
      <w:r>
        <w:rPr>
          <w:b/>
        </w:rPr>
        <w:t xml:space="preserve"> </w:t>
      </w:r>
    </w:p>
    <w:p w14:paraId="162C95A5" w14:textId="77777777" w:rsidR="00934CD0" w:rsidRDefault="00C80B89">
      <w:pPr>
        <w:pStyle w:val="Heading2"/>
        <w:spacing w:after="221"/>
        <w:ind w:left="-5"/>
      </w:pPr>
      <w:r>
        <w:t>The subject leader</w:t>
      </w:r>
      <w:r>
        <w:rPr>
          <w:u w:val="none"/>
        </w:rPr>
        <w:t xml:space="preserve"> </w:t>
      </w:r>
    </w:p>
    <w:p w14:paraId="4775A87E" w14:textId="77777777" w:rsidR="00934CD0" w:rsidRDefault="00C80B89">
      <w:pPr>
        <w:spacing w:after="201" w:line="275" w:lineRule="auto"/>
        <w:ind w:left="-5" w:right="42"/>
        <w:jc w:val="left"/>
      </w:pPr>
      <w:r>
        <w:t xml:space="preserve">The subject leader is </w:t>
      </w:r>
      <w:proofErr w:type="spellStart"/>
      <w:r>
        <w:t>Mrs</w:t>
      </w:r>
      <w:proofErr w:type="spellEnd"/>
      <w:r>
        <w:t xml:space="preserve"> Lancaster</w:t>
      </w:r>
      <w:r w:rsidR="004D1053">
        <w:t xml:space="preserve">.  She </w:t>
      </w:r>
      <w:r>
        <w:t xml:space="preserve">will oversee the continuity of the subject and the progression of teaching and learning within annual and medium-term plans.  </w:t>
      </w:r>
    </w:p>
    <w:p w14:paraId="07CDC38B" w14:textId="77777777" w:rsidR="00934CD0" w:rsidRDefault="00C80B89">
      <w:pPr>
        <w:spacing w:after="239"/>
        <w:ind w:right="62"/>
      </w:pPr>
      <w:r>
        <w:t xml:space="preserve">The MFL Teacher will offer support to colleagues, sharing her expertise and experience. </w:t>
      </w:r>
    </w:p>
    <w:p w14:paraId="7BD34FD5" w14:textId="77777777" w:rsidR="00934CD0" w:rsidRDefault="00C80B89">
      <w:pPr>
        <w:pStyle w:val="Heading3"/>
        <w:ind w:left="-5"/>
      </w:pPr>
      <w:r>
        <w:t xml:space="preserve">Equal opportunities </w:t>
      </w:r>
    </w:p>
    <w:p w14:paraId="74AAA240" w14:textId="77777777" w:rsidR="00934CD0" w:rsidRDefault="00C80B89">
      <w:pPr>
        <w:ind w:right="62"/>
      </w:pPr>
      <w:r>
        <w:t xml:space="preserve">Equal opportunities are addressed in the whole </w:t>
      </w:r>
      <w:r>
        <w:rPr>
          <w:shd w:val="clear" w:color="auto" w:fill="D3D3D3"/>
        </w:rPr>
        <w:t>school</w:t>
      </w:r>
      <w:r>
        <w:t xml:space="preserve"> Equality Policy and care is taken in </w:t>
      </w:r>
      <w:r w:rsidR="009E7709">
        <w:t>Frenc</w:t>
      </w:r>
      <w:r>
        <w:t xml:space="preserve">h lessons to ensure all pupils are provided opportunities to experience the range of activities on offer.  </w:t>
      </w:r>
    </w:p>
    <w:p w14:paraId="511F6577" w14:textId="77777777" w:rsidR="00934CD0" w:rsidRDefault="00C80B89" w:rsidP="004D1053">
      <w:pPr>
        <w:ind w:right="62"/>
      </w:pPr>
      <w:r>
        <w:t>Pupils with special educational needs a</w:t>
      </w:r>
      <w:r w:rsidR="004D1053">
        <w:t>re catered for within each lesson and supported appropriately.</w:t>
      </w:r>
      <w:r>
        <w:t xml:space="preserve"> </w:t>
      </w:r>
    </w:p>
    <w:p w14:paraId="3C845594" w14:textId="77777777" w:rsidR="00934CD0" w:rsidRDefault="00C80B89">
      <w:pPr>
        <w:spacing w:after="7" w:line="259" w:lineRule="auto"/>
        <w:ind w:left="0" w:firstLine="0"/>
        <w:jc w:val="left"/>
      </w:pPr>
      <w:r>
        <w:rPr>
          <w:b/>
          <w:sz w:val="24"/>
        </w:rPr>
        <w:t xml:space="preserve"> </w:t>
      </w:r>
    </w:p>
    <w:p w14:paraId="3BD3F651" w14:textId="77777777" w:rsidR="00934CD0" w:rsidRDefault="00C80B89">
      <w:pPr>
        <w:spacing w:after="0" w:line="259" w:lineRule="auto"/>
        <w:ind w:left="0" w:firstLine="0"/>
        <w:jc w:val="left"/>
      </w:pPr>
      <w:r>
        <w:rPr>
          <w:b/>
          <w:sz w:val="24"/>
          <w:u w:val="single" w:color="000000"/>
        </w:rPr>
        <w:t>Monitoring and Review</w:t>
      </w:r>
      <w:r>
        <w:rPr>
          <w:b/>
          <w:sz w:val="24"/>
        </w:rPr>
        <w:t xml:space="preserve"> </w:t>
      </w:r>
    </w:p>
    <w:p w14:paraId="4D9D5C50" w14:textId="77777777" w:rsidR="00934CD0" w:rsidRDefault="00C80B89">
      <w:pPr>
        <w:spacing w:after="0" w:line="259" w:lineRule="auto"/>
        <w:ind w:left="0" w:firstLine="0"/>
        <w:jc w:val="left"/>
      </w:pPr>
      <w:r>
        <w:rPr>
          <w:sz w:val="20"/>
        </w:rPr>
        <w:t xml:space="preserve"> </w:t>
      </w:r>
    </w:p>
    <w:p w14:paraId="28EB4F91" w14:textId="77777777" w:rsidR="00934CD0" w:rsidRDefault="00C80B89">
      <w:pPr>
        <w:spacing w:after="4" w:line="250" w:lineRule="auto"/>
        <w:ind w:left="-5"/>
        <w:jc w:val="left"/>
      </w:pPr>
      <w:r>
        <w:rPr>
          <w:sz w:val="20"/>
        </w:rPr>
        <w:t xml:space="preserve">The subject leader monitors the effectiveness of the policy and reports to the head teacher.  The head teacher reports to governors, when requested, on the effectiveness of the policy.   The policy will be reviewed every two years.  </w:t>
      </w:r>
    </w:p>
    <w:p w14:paraId="665833BB" w14:textId="77777777" w:rsidR="00934CD0" w:rsidRDefault="00C80B89">
      <w:pPr>
        <w:spacing w:after="0" w:line="259" w:lineRule="auto"/>
        <w:ind w:left="0" w:firstLine="0"/>
        <w:jc w:val="left"/>
      </w:pPr>
      <w:r>
        <w:rPr>
          <w:sz w:val="20"/>
        </w:rPr>
        <w:t xml:space="preserve"> </w:t>
      </w:r>
    </w:p>
    <w:p w14:paraId="60C586C4" w14:textId="77777777" w:rsidR="004D1053" w:rsidRDefault="00C80B89">
      <w:pPr>
        <w:spacing w:after="4" w:line="250" w:lineRule="auto"/>
        <w:ind w:left="-5"/>
        <w:jc w:val="left"/>
        <w:rPr>
          <w:sz w:val="20"/>
        </w:rPr>
      </w:pPr>
      <w:r>
        <w:rPr>
          <w:sz w:val="20"/>
        </w:rPr>
        <w:t>This policy was agreed by the Governors on 19</w:t>
      </w:r>
      <w:r>
        <w:rPr>
          <w:sz w:val="20"/>
          <w:vertAlign w:val="superscript"/>
        </w:rPr>
        <w:t>th</w:t>
      </w:r>
      <w:r>
        <w:rPr>
          <w:sz w:val="20"/>
        </w:rPr>
        <w:t xml:space="preserve"> December 2018</w:t>
      </w:r>
      <w:r w:rsidR="004D1053">
        <w:rPr>
          <w:sz w:val="20"/>
        </w:rPr>
        <w:t xml:space="preserve"> and 20</w:t>
      </w:r>
      <w:r w:rsidR="004D1053" w:rsidRPr="004D1053">
        <w:rPr>
          <w:sz w:val="20"/>
          <w:vertAlign w:val="superscript"/>
        </w:rPr>
        <w:t>th</w:t>
      </w:r>
      <w:r w:rsidR="004D1053">
        <w:rPr>
          <w:sz w:val="20"/>
        </w:rPr>
        <w:t xml:space="preserve"> September 2022.</w:t>
      </w:r>
    </w:p>
    <w:p w14:paraId="14CFF462" w14:textId="77777777" w:rsidR="004D1053" w:rsidRDefault="004D1053">
      <w:pPr>
        <w:spacing w:after="4" w:line="250" w:lineRule="auto"/>
        <w:ind w:left="-5"/>
        <w:jc w:val="left"/>
        <w:rPr>
          <w:sz w:val="20"/>
        </w:rPr>
      </w:pPr>
    </w:p>
    <w:p w14:paraId="08DF0BA7" w14:textId="77777777" w:rsidR="00934CD0" w:rsidRDefault="004D1053">
      <w:pPr>
        <w:spacing w:after="4" w:line="250" w:lineRule="auto"/>
        <w:ind w:left="-5"/>
        <w:jc w:val="left"/>
      </w:pPr>
      <w:r>
        <w:rPr>
          <w:sz w:val="20"/>
        </w:rPr>
        <w:t>This policy will next be reviewed in November 2024.</w:t>
      </w:r>
      <w:r w:rsidR="00C80B89">
        <w:rPr>
          <w:sz w:val="20"/>
        </w:rPr>
        <w:t xml:space="preserve"> </w:t>
      </w:r>
    </w:p>
    <w:p w14:paraId="6FCEB40C" w14:textId="77777777" w:rsidR="00934CD0" w:rsidRDefault="00C80B89">
      <w:pPr>
        <w:spacing w:after="0" w:line="259" w:lineRule="auto"/>
        <w:ind w:left="0" w:firstLine="0"/>
        <w:jc w:val="left"/>
      </w:pPr>
      <w:r>
        <w:rPr>
          <w:sz w:val="20"/>
        </w:rPr>
        <w:t xml:space="preserve"> </w:t>
      </w:r>
    </w:p>
    <w:p w14:paraId="67DE1AE8" w14:textId="77777777" w:rsidR="00934CD0" w:rsidRDefault="00C80B89">
      <w:pPr>
        <w:spacing w:after="0" w:line="259" w:lineRule="auto"/>
        <w:ind w:left="0" w:firstLine="0"/>
        <w:jc w:val="left"/>
      </w:pPr>
      <w:r>
        <w:t xml:space="preserve"> </w:t>
      </w:r>
    </w:p>
    <w:sectPr w:rsidR="00934CD0" w:rsidSect="004D1053">
      <w:pgSz w:w="11906" w:h="16838"/>
      <w:pgMar w:top="700" w:right="849" w:bottom="875"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52C03"/>
    <w:multiLevelType w:val="hybridMultilevel"/>
    <w:tmpl w:val="731C9576"/>
    <w:lvl w:ilvl="0" w:tplc="43F219E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0CE5B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44078D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62C61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48E07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C8DE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388E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DECF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A8E63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270094"/>
    <w:multiLevelType w:val="hybridMultilevel"/>
    <w:tmpl w:val="9A808664"/>
    <w:lvl w:ilvl="0" w:tplc="12EA12F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D3A10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2664B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4216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A840F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905A1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7268F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0A73A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8AB3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938560067">
    <w:abstractNumId w:val="0"/>
  </w:num>
  <w:num w:numId="2" w16cid:durableId="6028837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CD0"/>
    <w:rsid w:val="004D1053"/>
    <w:rsid w:val="00934CD0"/>
    <w:rsid w:val="009E7709"/>
    <w:rsid w:val="00C80B89"/>
    <w:rsid w:val="00E424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9631A"/>
  <w15:docId w15:val="{42745E1F-708A-4371-A2B1-BBC47B295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6" w:line="269" w:lineRule="auto"/>
      <w:ind w:left="10"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220"/>
      <w:ind w:left="37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18"/>
      <w:ind w:left="10" w:hanging="10"/>
      <w:outlineLvl w:val="1"/>
    </w:pPr>
    <w:rPr>
      <w:rFonts w:ascii="Arial" w:eastAsia="Arial" w:hAnsi="Arial" w:cs="Arial"/>
      <w:b/>
      <w:color w:val="000000"/>
      <w:u w:val="single" w:color="000000"/>
    </w:rPr>
  </w:style>
  <w:style w:type="paragraph" w:styleId="Heading3">
    <w:name w:val="heading 3"/>
    <w:next w:val="Normal"/>
    <w:link w:val="Heading3Char"/>
    <w:uiPriority w:val="9"/>
    <w:unhideWhenUsed/>
    <w:qFormat/>
    <w:pPr>
      <w:keepNext/>
      <w:keepLines/>
      <w:spacing w:after="220"/>
      <w:ind w:left="37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701</Words>
  <Characters>4000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dc:creator>
  <cp:keywords/>
  <cp:lastModifiedBy>christine douglass</cp:lastModifiedBy>
  <cp:revision>2</cp:revision>
  <dcterms:created xsi:type="dcterms:W3CDTF">2022-11-11T17:32:00Z</dcterms:created>
  <dcterms:modified xsi:type="dcterms:W3CDTF">2022-11-11T17:32:00Z</dcterms:modified>
</cp:coreProperties>
</file>